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54E4EBF3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ED0789">
        <w:rPr>
          <w:rFonts w:ascii="Tahoma" w:hAnsi="Tahoma"/>
          <w:sz w:val="28"/>
          <w:szCs w:val="28"/>
          <w:u w:val="single"/>
        </w:rPr>
        <w:t xml:space="preserve">February </w:t>
      </w:r>
      <w:r w:rsidR="00BD6F67">
        <w:rPr>
          <w:rFonts w:ascii="Tahoma" w:hAnsi="Tahoma"/>
          <w:sz w:val="28"/>
          <w:szCs w:val="28"/>
          <w:u w:val="single"/>
        </w:rPr>
        <w:t>15</w:t>
      </w:r>
      <w:r w:rsidR="00ED0789" w:rsidRPr="00ED0789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4871BCD5" w14:textId="77777777" w:rsidR="00BD6F67" w:rsidRDefault="00BD6F67" w:rsidP="00BD6F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Bolton &amp; Menk-Changer Order #5</w:t>
      </w:r>
    </w:p>
    <w:p w14:paraId="4E661830" w14:textId="77777777" w:rsidR="00BD6F67" w:rsidRDefault="00BD6F67" w:rsidP="00BD6F67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Pay Application Submitted by John T Jones</w:t>
      </w:r>
    </w:p>
    <w:p w14:paraId="551648EF" w14:textId="706B2534" w:rsidR="00BD6F67" w:rsidRDefault="00BD6F67" w:rsidP="00BD6F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6F67">
        <w:rPr>
          <w:rFonts w:ascii="Times New Roman" w:hAnsi="Times New Roman"/>
          <w:sz w:val="24"/>
          <w:szCs w:val="24"/>
        </w:rPr>
        <w:t>Resolution</w:t>
      </w:r>
      <w:r>
        <w:rPr>
          <w:rFonts w:ascii="Times New Roman" w:hAnsi="Times New Roman"/>
          <w:sz w:val="24"/>
          <w:szCs w:val="24"/>
        </w:rPr>
        <w:t xml:space="preserve"> 24-0</w:t>
      </w:r>
      <w:r w:rsidR="00EA36A6">
        <w:rPr>
          <w:rFonts w:ascii="Times New Roman" w:hAnsi="Times New Roman"/>
          <w:sz w:val="24"/>
          <w:szCs w:val="24"/>
        </w:rPr>
        <w:t>4</w:t>
      </w:r>
      <w:r w:rsidRPr="00BD6F67">
        <w:rPr>
          <w:rFonts w:ascii="Times New Roman" w:hAnsi="Times New Roman"/>
          <w:sz w:val="24"/>
          <w:szCs w:val="24"/>
        </w:rPr>
        <w:t xml:space="preserve"> Setting The Date For Public Hearing On Proposal To Enter Into A General Obligation Loan Agreement And To Borrow Money Thereunder In A Principal Amount Not To Exceed $600,000</w:t>
      </w:r>
    </w:p>
    <w:p w14:paraId="6269CBC1" w14:textId="017145BB" w:rsidR="000B6006" w:rsidRPr="00BD6F67" w:rsidRDefault="000B6006" w:rsidP="00BD6F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Fiber Optic Companies/DD59- Discussion on Potential Repairs to Underground Systems</w:t>
      </w:r>
    </w:p>
    <w:sectPr w:rsidR="000B6006" w:rsidRPr="00BD6F67" w:rsidSect="009D1BFF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9D4C77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6FE4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B6006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1BFF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D6F67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36A6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393C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5</cp:revision>
  <cp:lastPrinted>2023-11-07T13:35:00Z</cp:lastPrinted>
  <dcterms:created xsi:type="dcterms:W3CDTF">2024-02-08T18:00:00Z</dcterms:created>
  <dcterms:modified xsi:type="dcterms:W3CDTF">2024-02-14T21:09:00Z</dcterms:modified>
</cp:coreProperties>
</file>